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306FE" w14:textId="2CB4DA4E" w:rsidR="00640D85" w:rsidRPr="00BF1DF7" w:rsidRDefault="00640D85" w:rsidP="00BF1DF7">
      <w:pPr>
        <w:pStyle w:val="Nagwek1"/>
        <w:rPr>
          <w:rFonts w:eastAsia="Times New Roman"/>
          <w:bCs/>
          <w:lang w:eastAsia="pl-PL"/>
        </w:rPr>
      </w:pPr>
      <w:r w:rsidRPr="00BF1DF7">
        <w:rPr>
          <w:rFonts w:eastAsia="Times New Roman"/>
          <w:bCs/>
          <w:lang w:eastAsia="pl-PL"/>
        </w:rPr>
        <w:t xml:space="preserve">UCHWAŁA NR </w:t>
      </w:r>
      <w:r w:rsidR="009E4B54">
        <w:rPr>
          <w:rFonts w:eastAsia="Times New Roman"/>
          <w:bCs/>
          <w:lang w:eastAsia="pl-PL"/>
        </w:rPr>
        <w:t>LXXIII/125</w:t>
      </w:r>
      <w:r w:rsidR="00CA2391">
        <w:rPr>
          <w:rFonts w:eastAsia="Times New Roman"/>
          <w:bCs/>
          <w:lang w:eastAsia="pl-PL"/>
        </w:rPr>
        <w:t>8</w:t>
      </w:r>
      <w:r w:rsidR="009E4B54">
        <w:rPr>
          <w:rFonts w:eastAsia="Times New Roman"/>
          <w:bCs/>
          <w:lang w:eastAsia="pl-PL"/>
        </w:rPr>
        <w:t>/24</w:t>
      </w:r>
    </w:p>
    <w:p w14:paraId="1F602D3F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1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SEJMIKU WOJEWÓDZTWA PODKARPACKIEGO</w:t>
      </w:r>
    </w:p>
    <w:p w14:paraId="47B47DD0" w14:textId="4BB625B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9E4B54">
        <w:rPr>
          <w:rFonts w:ascii="Arial" w:eastAsia="Times New Roman" w:hAnsi="Arial" w:cs="Arial"/>
          <w:sz w:val="24"/>
          <w:szCs w:val="24"/>
          <w:lang w:eastAsia="pl-PL"/>
        </w:rPr>
        <w:t>25 kwietnia 2024 r.</w:t>
      </w:r>
    </w:p>
    <w:p w14:paraId="771A2FFC" w14:textId="7DC04625" w:rsidR="00DD51A3" w:rsidRPr="00DD0969" w:rsidRDefault="00DD51A3" w:rsidP="00DD0969">
      <w:pPr>
        <w:spacing w:before="360"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 xml:space="preserve">w sprawie </w:t>
      </w:r>
      <w:r w:rsidR="00A73CD9">
        <w:rPr>
          <w:rFonts w:ascii="Arial" w:eastAsiaTheme="minorHAnsi" w:hAnsi="Arial" w:cs="Arial"/>
          <w:b/>
          <w:sz w:val="24"/>
          <w:szCs w:val="24"/>
        </w:rPr>
        <w:t>uchwal</w:t>
      </w:r>
      <w:r w:rsidRPr="00DD0969">
        <w:rPr>
          <w:rFonts w:ascii="Arial" w:eastAsiaTheme="minorHAnsi" w:hAnsi="Arial" w:cs="Arial"/>
          <w:b/>
          <w:sz w:val="24"/>
          <w:szCs w:val="24"/>
        </w:rPr>
        <w:t xml:space="preserve">enia „Programu ochrony środowiska przed hałasem </w:t>
      </w:r>
    </w:p>
    <w:p w14:paraId="18AD33C6" w14:textId="676DB734" w:rsidR="00DD51A3" w:rsidRPr="00DD0969" w:rsidRDefault="00DD51A3" w:rsidP="00DD51A3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>dla województwa podkarpackiego na lata 2024-2028”</w:t>
      </w:r>
    </w:p>
    <w:p w14:paraId="021537B6" w14:textId="182E3ADD" w:rsidR="00640D85" w:rsidRPr="00DD0969" w:rsidRDefault="00640D85" w:rsidP="00DD0969">
      <w:pPr>
        <w:spacing w:before="36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Theme="minorHAnsi" w:hAnsi="Arial" w:cs="Arial"/>
          <w:sz w:val="24"/>
          <w:szCs w:val="24"/>
        </w:rPr>
        <w:t>Na podstawie art. 18 pkt 20 ustawy  z dnia 5 czerwca 1998 r. o samorządzie województwa (tj. Dz. U. z 2022r., poz. 2094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 ze zm.</w:t>
      </w:r>
      <w:r w:rsidRPr="00DD0969">
        <w:rPr>
          <w:rFonts w:ascii="Arial" w:eastAsiaTheme="minorHAnsi" w:hAnsi="Arial" w:cs="Arial"/>
          <w:sz w:val="24"/>
          <w:szCs w:val="24"/>
        </w:rPr>
        <w:t xml:space="preserve">) art. 84 ust. 1 oraz art. 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119a </w:t>
      </w:r>
      <w:r w:rsidRPr="00DD0969">
        <w:rPr>
          <w:rFonts w:ascii="Arial" w:eastAsiaTheme="minorHAnsi" w:hAnsi="Arial" w:cs="Arial"/>
          <w:sz w:val="24"/>
          <w:szCs w:val="24"/>
        </w:rPr>
        <w:t>ustawy</w:t>
      </w:r>
      <w:r w:rsidR="00DD0969">
        <w:rPr>
          <w:rFonts w:ascii="Arial" w:eastAsiaTheme="minorHAnsi" w:hAnsi="Arial" w:cs="Arial"/>
          <w:sz w:val="24"/>
          <w:szCs w:val="24"/>
        </w:rPr>
        <w:t xml:space="preserve"> </w:t>
      </w:r>
      <w:r w:rsidRPr="00DD0969">
        <w:rPr>
          <w:rFonts w:ascii="Arial" w:eastAsiaTheme="minorHAnsi" w:hAnsi="Arial" w:cs="Arial"/>
          <w:sz w:val="24"/>
          <w:szCs w:val="24"/>
        </w:rPr>
        <w:t>z dnia 27 kwietnia 2001 roku Prawo ochrony środowiska (</w:t>
      </w:r>
      <w:proofErr w:type="spellStart"/>
      <w:r w:rsidR="00FE295C">
        <w:rPr>
          <w:rFonts w:ascii="Arial" w:eastAsiaTheme="minorHAnsi" w:hAnsi="Arial" w:cs="Arial"/>
          <w:sz w:val="24"/>
          <w:szCs w:val="24"/>
        </w:rPr>
        <w:t>t.j</w:t>
      </w:r>
      <w:proofErr w:type="spellEnd"/>
      <w:r w:rsidR="00FE295C">
        <w:rPr>
          <w:rFonts w:ascii="Arial" w:eastAsiaTheme="minorHAnsi" w:hAnsi="Arial" w:cs="Arial"/>
          <w:sz w:val="24"/>
          <w:szCs w:val="24"/>
        </w:rPr>
        <w:t xml:space="preserve">. </w:t>
      </w:r>
      <w:r w:rsidRPr="00DD0969">
        <w:rPr>
          <w:rFonts w:ascii="Arial" w:eastAsiaTheme="minorHAnsi" w:hAnsi="Arial" w:cs="Arial"/>
          <w:sz w:val="24"/>
          <w:szCs w:val="24"/>
        </w:rPr>
        <w:t>Dz. U. z  202</w:t>
      </w:r>
      <w:r w:rsidR="00FE295C">
        <w:rPr>
          <w:rFonts w:ascii="Arial" w:eastAsiaTheme="minorHAnsi" w:hAnsi="Arial" w:cs="Arial"/>
          <w:sz w:val="24"/>
          <w:szCs w:val="24"/>
        </w:rPr>
        <w:t>4</w:t>
      </w:r>
      <w:r w:rsidRPr="00DD0969">
        <w:rPr>
          <w:rFonts w:ascii="Arial" w:eastAsiaTheme="minorHAnsi" w:hAnsi="Arial" w:cs="Arial"/>
          <w:sz w:val="24"/>
          <w:szCs w:val="24"/>
        </w:rPr>
        <w:t>r., poz. 5</w:t>
      </w:r>
      <w:r w:rsidR="00FE295C">
        <w:rPr>
          <w:rFonts w:ascii="Arial" w:eastAsiaTheme="minorHAnsi" w:hAnsi="Arial" w:cs="Arial"/>
          <w:sz w:val="24"/>
          <w:szCs w:val="24"/>
        </w:rPr>
        <w:t>4</w:t>
      </w:r>
      <w:r w:rsidRPr="00DD0969">
        <w:rPr>
          <w:rFonts w:ascii="Arial" w:eastAsiaTheme="minorHAnsi" w:hAnsi="Arial" w:cs="Arial"/>
          <w:sz w:val="24"/>
          <w:szCs w:val="24"/>
        </w:rPr>
        <w:t>)</w:t>
      </w:r>
    </w:p>
    <w:p w14:paraId="0306FEB6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3E664B6F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E5F583C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§1</w:t>
      </w:r>
    </w:p>
    <w:p w14:paraId="434B837A" w14:textId="1D315D70" w:rsidR="00640D85" w:rsidRPr="00DD0969" w:rsidRDefault="00DD51A3" w:rsidP="00DD51A3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Uchwala się „Programu ochrony środowiska przed hałasem dla województwa podkarpackiego na lata 2024-2028”</w:t>
      </w:r>
      <w:r w:rsidRPr="00DD0969">
        <w:rPr>
          <w:rFonts w:ascii="Arial" w:eastAsiaTheme="minorHAnsi" w:hAnsi="Arial" w:cs="Arial"/>
          <w:sz w:val="24"/>
          <w:szCs w:val="24"/>
        </w:rPr>
        <w:t xml:space="preserve">, stanowiący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załącznik </w:t>
      </w:r>
      <w:r w:rsidR="009E4B54">
        <w:rPr>
          <w:rFonts w:ascii="Arial" w:eastAsiaTheme="minorHAnsi" w:hAnsi="Arial" w:cs="Arial"/>
          <w:sz w:val="24"/>
          <w:szCs w:val="24"/>
        </w:rPr>
        <w:t xml:space="preserve">nr 1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do </w:t>
      </w:r>
      <w:r w:rsidRPr="00DD0969">
        <w:rPr>
          <w:rFonts w:ascii="Arial" w:eastAsiaTheme="minorHAnsi" w:hAnsi="Arial" w:cs="Arial"/>
          <w:sz w:val="24"/>
          <w:szCs w:val="24"/>
        </w:rPr>
        <w:t xml:space="preserve">niniejszej </w:t>
      </w:r>
      <w:r w:rsidR="00640D85" w:rsidRPr="00DD0969">
        <w:rPr>
          <w:rFonts w:ascii="Arial" w:eastAsiaTheme="minorHAnsi" w:hAnsi="Arial" w:cs="Arial"/>
          <w:sz w:val="24"/>
          <w:szCs w:val="24"/>
        </w:rPr>
        <w:t>uchwały.</w:t>
      </w:r>
    </w:p>
    <w:p w14:paraId="651F0635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§2</w:t>
      </w:r>
    </w:p>
    <w:p w14:paraId="4F3657A1" w14:textId="508AC9E6" w:rsidR="00640D85" w:rsidRPr="00DD0969" w:rsidRDefault="00640D85" w:rsidP="00640D85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</w:t>
      </w:r>
      <w:r w:rsidR="00DD09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E64FA" w14:textId="77777777" w:rsidR="00640D85" w:rsidRPr="00DD0969" w:rsidRDefault="00640D85" w:rsidP="00BF1DF7">
      <w:pPr>
        <w:pStyle w:val="Nagwek2"/>
        <w:spacing w:before="24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§3</w:t>
      </w:r>
    </w:p>
    <w:p w14:paraId="088F3EC3" w14:textId="6CCF04B9" w:rsidR="00640D85" w:rsidRPr="00DD0969" w:rsidRDefault="00640D85" w:rsidP="00640D85">
      <w:pPr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56902671"/>
      <w:r w:rsidRPr="00DD0969">
        <w:rPr>
          <w:rFonts w:ascii="Arial" w:eastAsiaTheme="minorHAnsi" w:hAnsi="Arial" w:cs="Arial"/>
          <w:sz w:val="24"/>
          <w:szCs w:val="24"/>
        </w:rPr>
        <w:t xml:space="preserve">Uchwała </w:t>
      </w:r>
      <w:r w:rsidR="00C1491A">
        <w:rPr>
          <w:rFonts w:ascii="Arial" w:eastAsiaTheme="minorHAnsi" w:hAnsi="Arial" w:cs="Arial"/>
          <w:sz w:val="24"/>
          <w:szCs w:val="24"/>
        </w:rPr>
        <w:t xml:space="preserve">podlega ogłoszeniu </w:t>
      </w:r>
      <w:r w:rsidRPr="00DD0969">
        <w:rPr>
          <w:rFonts w:ascii="Arial" w:eastAsiaTheme="minorHAnsi" w:hAnsi="Arial" w:cs="Arial"/>
          <w:sz w:val="24"/>
          <w:szCs w:val="24"/>
        </w:rPr>
        <w:t>w Dzienniku Urzędowym Województwa Podkarpackiego</w:t>
      </w:r>
      <w:r w:rsidR="00C1491A">
        <w:rPr>
          <w:rFonts w:ascii="Arial" w:eastAsiaTheme="minorHAnsi" w:hAnsi="Arial" w:cs="Arial"/>
          <w:sz w:val="24"/>
          <w:szCs w:val="24"/>
        </w:rPr>
        <w:t xml:space="preserve"> i wchodzi w życie z dniem 19 lipca 2024r.</w:t>
      </w:r>
    </w:p>
    <w:bookmarkEnd w:id="0"/>
    <w:p w14:paraId="2D449C4C" w14:textId="40727A45" w:rsidR="00B73665" w:rsidRPr="00CA2391" w:rsidRDefault="00CA2391" w:rsidP="00CA2391">
      <w:pPr>
        <w:spacing w:before="400" w:after="240"/>
        <w:jc w:val="both"/>
        <w:rPr>
          <w:rFonts w:ascii="Arial" w:eastAsiaTheme="minorHAnsi" w:hAnsi="Arial" w:cs="Arial"/>
          <w:bCs/>
          <w:i/>
          <w:iCs/>
        </w:rPr>
      </w:pPr>
      <w:r w:rsidRPr="00CA2391">
        <w:rPr>
          <w:rFonts w:ascii="Arial" w:eastAsiaTheme="minorHAnsi" w:hAnsi="Arial" w:cs="Arial"/>
          <w:bCs/>
          <w:i/>
          <w:iCs/>
        </w:rPr>
        <w:t>Podpisał: Przewodniczący Sejmiku Jerzy Borcz</w:t>
      </w:r>
    </w:p>
    <w:sectPr w:rsidR="00B73665" w:rsidRPr="00CA2391" w:rsidSect="005128AB">
      <w:pgSz w:w="12240" w:h="15840"/>
      <w:pgMar w:top="709" w:right="1417" w:bottom="284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92470" w14:textId="77777777" w:rsidR="005128AB" w:rsidRDefault="005128AB" w:rsidP="00AB54EF">
      <w:pPr>
        <w:spacing w:after="0" w:line="240" w:lineRule="auto"/>
      </w:pPr>
      <w:r>
        <w:separator/>
      </w:r>
    </w:p>
  </w:endnote>
  <w:endnote w:type="continuationSeparator" w:id="0">
    <w:p w14:paraId="051D0250" w14:textId="77777777" w:rsidR="005128AB" w:rsidRDefault="005128AB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963E2" w14:textId="77777777" w:rsidR="005128AB" w:rsidRDefault="005128AB" w:rsidP="00AB54EF">
      <w:pPr>
        <w:spacing w:after="0" w:line="240" w:lineRule="auto"/>
      </w:pPr>
      <w:r>
        <w:separator/>
      </w:r>
    </w:p>
  </w:footnote>
  <w:footnote w:type="continuationSeparator" w:id="0">
    <w:p w14:paraId="3071F4AC" w14:textId="77777777" w:rsidR="005128AB" w:rsidRDefault="005128AB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72345613">
    <w:abstractNumId w:val="6"/>
  </w:num>
  <w:num w:numId="2" w16cid:durableId="2071462078">
    <w:abstractNumId w:val="1"/>
  </w:num>
  <w:num w:numId="3" w16cid:durableId="35088341">
    <w:abstractNumId w:val="3"/>
  </w:num>
  <w:num w:numId="4" w16cid:durableId="573511127">
    <w:abstractNumId w:val="5"/>
  </w:num>
  <w:num w:numId="5" w16cid:durableId="1823699032">
    <w:abstractNumId w:val="7"/>
  </w:num>
  <w:num w:numId="6" w16cid:durableId="1334524672">
    <w:abstractNumId w:val="2"/>
  </w:num>
  <w:num w:numId="7" w16cid:durableId="727581110">
    <w:abstractNumId w:val="8"/>
  </w:num>
  <w:num w:numId="8" w16cid:durableId="159863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187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6"/>
    <w:rsid w:val="00033385"/>
    <w:rsid w:val="000473FE"/>
    <w:rsid w:val="000639B6"/>
    <w:rsid w:val="000820F1"/>
    <w:rsid w:val="000B2D9A"/>
    <w:rsid w:val="000B4B4F"/>
    <w:rsid w:val="000C084D"/>
    <w:rsid w:val="000F3F6C"/>
    <w:rsid w:val="0010285E"/>
    <w:rsid w:val="0015286D"/>
    <w:rsid w:val="00161B24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9247C"/>
    <w:rsid w:val="002D131E"/>
    <w:rsid w:val="002D6D69"/>
    <w:rsid w:val="002E3588"/>
    <w:rsid w:val="002E4760"/>
    <w:rsid w:val="002F3D9B"/>
    <w:rsid w:val="0032725E"/>
    <w:rsid w:val="00330025"/>
    <w:rsid w:val="00333119"/>
    <w:rsid w:val="00345743"/>
    <w:rsid w:val="00347193"/>
    <w:rsid w:val="0037770C"/>
    <w:rsid w:val="00394F41"/>
    <w:rsid w:val="003A1CD4"/>
    <w:rsid w:val="003B30F2"/>
    <w:rsid w:val="003E429B"/>
    <w:rsid w:val="003F2F86"/>
    <w:rsid w:val="003F5266"/>
    <w:rsid w:val="00400BED"/>
    <w:rsid w:val="0040646F"/>
    <w:rsid w:val="004103FC"/>
    <w:rsid w:val="00417956"/>
    <w:rsid w:val="00424957"/>
    <w:rsid w:val="00425795"/>
    <w:rsid w:val="00445321"/>
    <w:rsid w:val="004A0D46"/>
    <w:rsid w:val="004A74DD"/>
    <w:rsid w:val="004E410F"/>
    <w:rsid w:val="004E4A62"/>
    <w:rsid w:val="004F6562"/>
    <w:rsid w:val="00504743"/>
    <w:rsid w:val="005128AB"/>
    <w:rsid w:val="00520200"/>
    <w:rsid w:val="005276A7"/>
    <w:rsid w:val="005508C7"/>
    <w:rsid w:val="00550C2B"/>
    <w:rsid w:val="00563942"/>
    <w:rsid w:val="00582EA4"/>
    <w:rsid w:val="005D5DE2"/>
    <w:rsid w:val="005E2C10"/>
    <w:rsid w:val="005E7967"/>
    <w:rsid w:val="0061044C"/>
    <w:rsid w:val="006275AA"/>
    <w:rsid w:val="00640D85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367B6"/>
    <w:rsid w:val="00742763"/>
    <w:rsid w:val="00742964"/>
    <w:rsid w:val="00753DC1"/>
    <w:rsid w:val="0076236B"/>
    <w:rsid w:val="00782880"/>
    <w:rsid w:val="0079736C"/>
    <w:rsid w:val="007A4CE6"/>
    <w:rsid w:val="007A5FAB"/>
    <w:rsid w:val="007B26EB"/>
    <w:rsid w:val="007B2BAE"/>
    <w:rsid w:val="007B3451"/>
    <w:rsid w:val="007C55AD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4B2"/>
    <w:rsid w:val="008C3A0F"/>
    <w:rsid w:val="008F2CDE"/>
    <w:rsid w:val="008F5021"/>
    <w:rsid w:val="0091099D"/>
    <w:rsid w:val="009242DE"/>
    <w:rsid w:val="00951001"/>
    <w:rsid w:val="009961DB"/>
    <w:rsid w:val="009B2E39"/>
    <w:rsid w:val="009C44B1"/>
    <w:rsid w:val="009D6271"/>
    <w:rsid w:val="009E027B"/>
    <w:rsid w:val="009E4B54"/>
    <w:rsid w:val="009F530F"/>
    <w:rsid w:val="00A019B9"/>
    <w:rsid w:val="00A10237"/>
    <w:rsid w:val="00A22583"/>
    <w:rsid w:val="00A73CD9"/>
    <w:rsid w:val="00AB54EF"/>
    <w:rsid w:val="00AF4671"/>
    <w:rsid w:val="00AF54F5"/>
    <w:rsid w:val="00B021B7"/>
    <w:rsid w:val="00B03300"/>
    <w:rsid w:val="00B53A33"/>
    <w:rsid w:val="00B61126"/>
    <w:rsid w:val="00B62A52"/>
    <w:rsid w:val="00B73665"/>
    <w:rsid w:val="00B82659"/>
    <w:rsid w:val="00B83AC6"/>
    <w:rsid w:val="00BC0ECF"/>
    <w:rsid w:val="00BC484C"/>
    <w:rsid w:val="00BE641D"/>
    <w:rsid w:val="00BE7EA0"/>
    <w:rsid w:val="00BF1DF7"/>
    <w:rsid w:val="00C1491A"/>
    <w:rsid w:val="00C240EA"/>
    <w:rsid w:val="00C32E91"/>
    <w:rsid w:val="00C512E2"/>
    <w:rsid w:val="00C675BD"/>
    <w:rsid w:val="00C84383"/>
    <w:rsid w:val="00C856C0"/>
    <w:rsid w:val="00C9446B"/>
    <w:rsid w:val="00CA20B9"/>
    <w:rsid w:val="00CA2391"/>
    <w:rsid w:val="00CA71FE"/>
    <w:rsid w:val="00CB6388"/>
    <w:rsid w:val="00CC0DBF"/>
    <w:rsid w:val="00CF3CEC"/>
    <w:rsid w:val="00D07106"/>
    <w:rsid w:val="00D0786F"/>
    <w:rsid w:val="00D46B07"/>
    <w:rsid w:val="00D56207"/>
    <w:rsid w:val="00D703BD"/>
    <w:rsid w:val="00D723C5"/>
    <w:rsid w:val="00D86B43"/>
    <w:rsid w:val="00DB4016"/>
    <w:rsid w:val="00DD0969"/>
    <w:rsid w:val="00DD51A3"/>
    <w:rsid w:val="00DE60D1"/>
    <w:rsid w:val="00DF0E28"/>
    <w:rsid w:val="00E11482"/>
    <w:rsid w:val="00E155AA"/>
    <w:rsid w:val="00E47210"/>
    <w:rsid w:val="00E475BA"/>
    <w:rsid w:val="00E900EC"/>
    <w:rsid w:val="00EA2085"/>
    <w:rsid w:val="00ED5756"/>
    <w:rsid w:val="00EE10A0"/>
    <w:rsid w:val="00F301BC"/>
    <w:rsid w:val="00F3266A"/>
    <w:rsid w:val="00F46BD9"/>
    <w:rsid w:val="00F660A3"/>
    <w:rsid w:val="00F66925"/>
    <w:rsid w:val="00F8061A"/>
    <w:rsid w:val="00F97E79"/>
    <w:rsid w:val="00FC601A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DF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DF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1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1A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F1DF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1DF7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C0C97-22C8-49E9-8190-936C24BD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 POSPH</vt:lpstr>
    </vt:vector>
  </TitlesOfParts>
  <Company>UMWP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 POSPH</dc:title>
  <dc:subject/>
  <dc:creator>A.Czapka, B. Król</dc:creator>
  <cp:keywords/>
  <dc:description/>
  <cp:lastModifiedBy>Czapka Agata</cp:lastModifiedBy>
  <cp:revision>108</cp:revision>
  <cp:lastPrinted>2024-04-10T12:47:00Z</cp:lastPrinted>
  <dcterms:created xsi:type="dcterms:W3CDTF">2012-11-28T12:22:00Z</dcterms:created>
  <dcterms:modified xsi:type="dcterms:W3CDTF">2024-05-08T10:53:00Z</dcterms:modified>
</cp:coreProperties>
</file>